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0E" w:rsidRPr="00052AA5" w:rsidRDefault="000C240E" w:rsidP="000C240E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C240E" w:rsidRPr="00165A71" w:rsidRDefault="00503B0A" w:rsidP="000C24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65A71">
        <w:rPr>
          <w:rFonts w:ascii="TH SarabunPSK" w:hAnsi="TH SarabunPSK" w:cs="TH SarabunPSK"/>
          <w:b/>
          <w:bCs/>
          <w:sz w:val="32"/>
          <w:szCs w:val="32"/>
        </w:rPr>
        <w:t>Ampicillin</w:t>
      </w:r>
      <w:r w:rsidR="00184E4C">
        <w:rPr>
          <w:rFonts w:ascii="TH SarabunPSK" w:hAnsi="TH SarabunPSK" w:cs="TH SarabunPSK"/>
          <w:b/>
          <w:bCs/>
          <w:sz w:val="32"/>
          <w:szCs w:val="32"/>
        </w:rPr>
        <w:t xml:space="preserve"> Sodium</w:t>
      </w:r>
      <w:r w:rsidRPr="00165A71">
        <w:rPr>
          <w:rFonts w:ascii="TH SarabunPSK" w:hAnsi="TH SarabunPSK" w:cs="TH SarabunPSK"/>
          <w:b/>
          <w:bCs/>
          <w:sz w:val="32"/>
          <w:szCs w:val="32"/>
        </w:rPr>
        <w:t xml:space="preserve"> 1 g for injection</w:t>
      </w:r>
    </w:p>
    <w:p w:rsidR="000C240E" w:rsidRDefault="000C240E" w:rsidP="000C24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240E" w:rsidRDefault="000C240E" w:rsidP="000C240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94123">
        <w:rPr>
          <w:rFonts w:ascii="TH SarabunPSK" w:hAnsi="TH SarabunPSK" w:cs="TH SarabunPSK"/>
          <w:sz w:val="32"/>
          <w:szCs w:val="32"/>
        </w:rPr>
        <w:t xml:space="preserve"> </w:t>
      </w:r>
      <w:r w:rsidR="00394123" w:rsidRPr="00394123">
        <w:rPr>
          <w:rFonts w:ascii="TH SarabunPSK" w:hAnsi="TH SarabunPSK" w:cs="TH SarabunPSK"/>
          <w:sz w:val="32"/>
          <w:szCs w:val="32"/>
        </w:rPr>
        <w:t>Ampicillin</w:t>
      </w:r>
      <w:r w:rsidR="00184E4C">
        <w:rPr>
          <w:rFonts w:ascii="TH SarabunPSK" w:hAnsi="TH SarabunPSK" w:cs="TH SarabunPSK"/>
          <w:sz w:val="32"/>
          <w:szCs w:val="32"/>
        </w:rPr>
        <w:t xml:space="preserve"> sodium</w:t>
      </w:r>
      <w:r w:rsidR="00394123" w:rsidRPr="00394123">
        <w:rPr>
          <w:rFonts w:ascii="TH SarabunPSK" w:hAnsi="TH SarabunPSK" w:cs="TH SarabunPSK"/>
          <w:sz w:val="32"/>
          <w:szCs w:val="32"/>
        </w:rPr>
        <w:t xml:space="preserve"> 1 g for injection</w:t>
      </w:r>
    </w:p>
    <w:p w:rsidR="000C240E" w:rsidRDefault="000C240E" w:rsidP="000C240E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394123" w:rsidRPr="006327E7" w:rsidRDefault="00394123" w:rsidP="00394123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327E7">
        <w:rPr>
          <w:rFonts w:ascii="TH SarabunPSK" w:hAnsi="TH SarabunPSK" w:cs="TH SarabunPSK"/>
          <w:sz w:val="32"/>
          <w:szCs w:val="32"/>
          <w:cs/>
        </w:rPr>
        <w:t>เป็นยา</w:t>
      </w:r>
      <w:r w:rsidRPr="006327E7">
        <w:rPr>
          <w:rFonts w:ascii="TH SarabunPSK" w:hAnsi="TH SarabunPSK" w:cs="TH SarabunPSK" w:hint="cs"/>
          <w:sz w:val="32"/>
          <w:szCs w:val="32"/>
          <w:cs/>
        </w:rPr>
        <w:t>ฉีด ผง</w:t>
      </w:r>
      <w:r w:rsidR="00184E4C">
        <w:rPr>
          <w:rFonts w:ascii="TH SarabunPSK" w:hAnsi="TH SarabunPSK" w:cs="TH SarabunPSK" w:hint="cs"/>
          <w:sz w:val="32"/>
          <w:szCs w:val="32"/>
          <w:cs/>
        </w:rPr>
        <w:t>ยา</w:t>
      </w:r>
      <w:r w:rsidR="006F498D" w:rsidRPr="006327E7">
        <w:rPr>
          <w:rFonts w:ascii="TH SarabunPSK" w:hAnsi="TH SarabunPSK" w:cs="TH SarabunPSK" w:hint="cs"/>
          <w:sz w:val="32"/>
          <w:szCs w:val="32"/>
          <w:cs/>
        </w:rPr>
        <w:t>ปราศจากเชื้อ</w:t>
      </w:r>
      <w:r w:rsidRPr="006327E7">
        <w:rPr>
          <w:rFonts w:ascii="TH SarabunPSK" w:hAnsi="TH SarabunPSK" w:cs="TH SarabunPSK" w:hint="cs"/>
          <w:sz w:val="32"/>
          <w:szCs w:val="32"/>
          <w:cs/>
        </w:rPr>
        <w:t>สีขาว</w:t>
      </w:r>
      <w:r w:rsidRPr="006327E7">
        <w:rPr>
          <w:rFonts w:ascii="TH SarabunPSK" w:hAnsi="TH SarabunPSK" w:cs="TH SarabunPSK"/>
          <w:sz w:val="32"/>
          <w:szCs w:val="32"/>
        </w:rPr>
        <w:t xml:space="preserve"> </w:t>
      </w:r>
      <w:r w:rsidRPr="006327E7">
        <w:rPr>
          <w:rFonts w:ascii="TH SarabunPSK" w:hAnsi="TH SarabunPSK" w:cs="TH SarabunPSK" w:hint="cs"/>
          <w:sz w:val="32"/>
          <w:szCs w:val="32"/>
          <w:cs/>
        </w:rPr>
        <w:t>สำหรับฉีดเข้าหลอดเลือดดำ</w:t>
      </w:r>
    </w:p>
    <w:p w:rsidR="000C240E" w:rsidRPr="007959EE" w:rsidRDefault="00394123" w:rsidP="000C240E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6327E7">
        <w:rPr>
          <w:rFonts w:ascii="TH SarabunPSK" w:hAnsi="TH SarabunPSK" w:cs="TH SarabunPSK"/>
          <w:sz w:val="32"/>
          <w:szCs w:val="32"/>
          <w:cs/>
        </w:rPr>
        <w:t xml:space="preserve">ใน 1 </w:t>
      </w:r>
      <w:r w:rsidRPr="006327E7">
        <w:rPr>
          <w:rFonts w:ascii="TH SarabunPSK" w:hAnsi="TH SarabunPSK" w:cs="TH SarabunPSK"/>
          <w:sz w:val="32"/>
          <w:szCs w:val="32"/>
        </w:rPr>
        <w:t>vial</w:t>
      </w:r>
      <w:r w:rsidRPr="006327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27E7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Ampicillin</w:t>
      </w:r>
      <w:r w:rsidRPr="006327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27E7">
        <w:rPr>
          <w:rFonts w:ascii="TH SarabunPSK" w:hAnsi="TH SarabunPSK" w:cs="TH SarabunPSK"/>
          <w:sz w:val="32"/>
          <w:szCs w:val="32"/>
        </w:rPr>
        <w:t>1 g</w:t>
      </w:r>
      <w:r w:rsidRPr="007959E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201F74" w:rsidRDefault="006F498D" w:rsidP="006F498D">
      <w:pPr>
        <w:pStyle w:val="a5"/>
        <w:numPr>
          <w:ilvl w:val="0"/>
          <w:numId w:val="1"/>
        </w:numPr>
        <w:spacing w:after="200" w:line="276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498D">
        <w:rPr>
          <w:rFonts w:ascii="TH SarabunPSK" w:hAnsi="TH SarabunPSK" w:cs="TH SarabunPSK"/>
          <w:sz w:val="32"/>
          <w:szCs w:val="32"/>
          <w:cs/>
        </w:rPr>
        <w:t>บรรจุในภาชนะบรรจุยาฉีดปราศจากเชื้อชนิดแก้ว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1F74" w:rsidRPr="00201F74">
        <w:rPr>
          <w:rFonts w:ascii="TH SarabunPSK" w:hAnsi="TH SarabunPSK" w:cs="TH SarabunPSK" w:hint="cs"/>
          <w:sz w:val="32"/>
          <w:szCs w:val="32"/>
          <w:cs/>
        </w:rPr>
        <w:t xml:space="preserve">ปิดสนิท และป้องกันความชื้นได้ </w:t>
      </w:r>
    </w:p>
    <w:p w:rsidR="000C240E" w:rsidRPr="00201F74" w:rsidRDefault="000C240E" w:rsidP="000C240E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01F74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0C240E" w:rsidRPr="00201F74" w:rsidRDefault="000C240E" w:rsidP="000C240E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201F74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 w:rsidRPr="0020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1F74">
        <w:rPr>
          <w:rFonts w:ascii="TH SarabunPSK" w:hAnsi="TH SarabunPSK" w:cs="TH SarabunPSK"/>
          <w:sz w:val="32"/>
          <w:szCs w:val="32"/>
          <w:cs/>
        </w:rPr>
        <w:t>วันผลิต</w:t>
      </w:r>
      <w:r w:rsidRPr="00201F74">
        <w:rPr>
          <w:rFonts w:ascii="TH SarabunPSK" w:hAnsi="TH SarabunPSK" w:cs="TH SarabunPSK"/>
          <w:sz w:val="32"/>
          <w:szCs w:val="32"/>
        </w:rPr>
        <w:t xml:space="preserve"> </w:t>
      </w:r>
      <w:r w:rsidRPr="00201F74">
        <w:rPr>
          <w:rFonts w:ascii="TH SarabunPSK" w:hAnsi="TH SarabunPSK" w:cs="TH SarabunPSK" w:hint="cs"/>
          <w:sz w:val="32"/>
          <w:szCs w:val="32"/>
          <w:cs/>
        </w:rPr>
        <w:t>วันสิ้นอายุ</w:t>
      </w:r>
      <w:r w:rsidRPr="00201F74">
        <w:rPr>
          <w:rFonts w:ascii="TH SarabunPSK" w:hAnsi="TH SarabunPSK" w:cs="TH SarabunPSK"/>
          <w:sz w:val="32"/>
          <w:szCs w:val="32"/>
        </w:rPr>
        <w:t xml:space="preserve"> </w:t>
      </w:r>
      <w:r w:rsidRPr="00201F74">
        <w:rPr>
          <w:rFonts w:ascii="TH SarabunPSK" w:hAnsi="TH SarabunPSK" w:cs="TH SarabunPSK" w:hint="cs"/>
          <w:sz w:val="32"/>
          <w:szCs w:val="32"/>
          <w:cs/>
        </w:rPr>
        <w:t>เลขที่ผลิตและเลขทะเบียนตำรับยาไว้อย่างชัดเจนบนบรรจุภัณฑ์</w:t>
      </w:r>
    </w:p>
    <w:p w:rsidR="000C240E" w:rsidRPr="00201F74" w:rsidRDefault="00201F74" w:rsidP="000C240E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ภาชนะบรรจุยา</w:t>
      </w:r>
      <w:r w:rsidR="000C240E" w:rsidRPr="00201F74">
        <w:rPr>
          <w:rFonts w:ascii="TH SarabunPSK" w:hAnsi="TH SarabunPSK" w:cs="TH SarabunPSK"/>
          <w:sz w:val="32"/>
          <w:szCs w:val="32"/>
          <w:cs/>
        </w:rPr>
        <w:t>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0C240E" w:rsidRDefault="000C240E" w:rsidP="000C240E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 xml:space="preserve">เทคนิคของ 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0C240E" w:rsidRPr="007959EE" w:rsidRDefault="000C240E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16C06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516C0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516C0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C240E" w:rsidRDefault="000C240E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E640D" w:rsidRPr="00EE640D">
        <w:rPr>
          <w:rFonts w:ascii="TH SarabunPSK" w:hAnsi="TH SarabunPSK" w:cs="TH SarabunPSK"/>
          <w:sz w:val="32"/>
          <w:szCs w:val="32"/>
        </w:rPr>
        <w:t>90.0 –115</w:t>
      </w:r>
      <w:r w:rsidRPr="00EE640D">
        <w:rPr>
          <w:rFonts w:ascii="TH SarabunPSK" w:hAnsi="TH SarabunPSK" w:cs="TH SarabunPSK"/>
          <w:sz w:val="32"/>
          <w:szCs w:val="32"/>
        </w:rPr>
        <w:t xml:space="preserve">.0% LA of </w:t>
      </w:r>
      <w:r w:rsidR="00EE640D" w:rsidRPr="00EE640D">
        <w:rPr>
          <w:rFonts w:ascii="TH SarabunPSK" w:hAnsi="TH SarabunPSK" w:cs="TH SarabunPSK"/>
          <w:sz w:val="32"/>
          <w:szCs w:val="32"/>
        </w:rPr>
        <w:t>Ampicillin</w:t>
      </w:r>
    </w:p>
    <w:p w:rsidR="00F1790F" w:rsidRPr="00F1790F" w:rsidRDefault="00F1790F" w:rsidP="003A568F">
      <w:pPr>
        <w:pStyle w:val="a5"/>
        <w:numPr>
          <w:ilvl w:val="0"/>
          <w:numId w:val="3"/>
        </w:numPr>
        <w:ind w:left="851" w:hanging="491"/>
        <w:rPr>
          <w:rFonts w:ascii="TH SarabunPSK" w:hAnsi="TH SarabunPSK" w:cs="TH SarabunPSK"/>
          <w:sz w:val="32"/>
          <w:szCs w:val="32"/>
        </w:rPr>
      </w:pPr>
      <w:r w:rsidRPr="00F1790F">
        <w:rPr>
          <w:rFonts w:ascii="TH SarabunPSK" w:hAnsi="TH SarabunPSK" w:cs="TH SarabunPSK"/>
          <w:sz w:val="32"/>
          <w:szCs w:val="32"/>
        </w:rPr>
        <w:t>Potency</w:t>
      </w:r>
      <w:r w:rsidRPr="00F1790F">
        <w:rPr>
          <w:rFonts w:ascii="TH SarabunPSK" w:hAnsi="TH SarabunPSK" w:cs="TH SarabunPSK"/>
          <w:sz w:val="32"/>
          <w:szCs w:val="32"/>
        </w:rPr>
        <w:tab/>
      </w:r>
      <w:r w:rsidRPr="00F1790F">
        <w:rPr>
          <w:rFonts w:ascii="TH SarabunPSK" w:hAnsi="TH SarabunPSK" w:cs="TH SarabunPSK"/>
          <w:sz w:val="32"/>
          <w:szCs w:val="32"/>
        </w:rPr>
        <w:tab/>
      </w:r>
      <w:r w:rsidRPr="00F1790F">
        <w:rPr>
          <w:rFonts w:ascii="TH SarabunPSK" w:hAnsi="TH SarabunPSK" w:cs="TH SarabunPSK"/>
          <w:sz w:val="32"/>
          <w:szCs w:val="32"/>
        </w:rPr>
        <w:tab/>
        <w:t>845 – 988 µg/mg of Ampicillin</w:t>
      </w:r>
    </w:p>
    <w:p w:rsidR="0094228A" w:rsidRPr="00F1790F" w:rsidRDefault="00F1790F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F1790F">
        <w:rPr>
          <w:rFonts w:ascii="TH SarabunPSK" w:hAnsi="TH SarabunPSK" w:cs="TH SarabunPSK"/>
          <w:sz w:val="32"/>
          <w:szCs w:val="32"/>
        </w:rPr>
        <w:t>pH</w:t>
      </w:r>
      <w:r w:rsidRPr="00F1790F">
        <w:rPr>
          <w:rFonts w:ascii="TH SarabunPSK" w:hAnsi="TH SarabunPSK" w:cs="TH SarabunPSK"/>
          <w:sz w:val="32"/>
          <w:szCs w:val="32"/>
        </w:rPr>
        <w:tab/>
      </w:r>
      <w:r w:rsidRPr="00F1790F">
        <w:rPr>
          <w:rFonts w:ascii="TH SarabunPSK" w:hAnsi="TH SarabunPSK" w:cs="TH SarabunPSK"/>
          <w:sz w:val="32"/>
          <w:szCs w:val="32"/>
        </w:rPr>
        <w:tab/>
      </w:r>
      <w:r w:rsidRPr="00F1790F">
        <w:rPr>
          <w:rFonts w:ascii="TH SarabunPSK" w:hAnsi="TH SarabunPSK" w:cs="TH SarabunPSK"/>
          <w:sz w:val="32"/>
          <w:szCs w:val="32"/>
        </w:rPr>
        <w:tab/>
      </w:r>
      <w:r w:rsidRPr="00F1790F">
        <w:rPr>
          <w:rFonts w:ascii="TH SarabunPSK" w:hAnsi="TH SarabunPSK" w:cs="TH SarabunPSK"/>
          <w:sz w:val="32"/>
          <w:szCs w:val="32"/>
        </w:rPr>
        <w:tab/>
        <w:t>8.0-10.0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1790F">
        <w:rPr>
          <w:rFonts w:ascii="TH SarabunPSK" w:hAnsi="TH SarabunPSK" w:cs="TH SarabunPSK"/>
          <w:sz w:val="32"/>
          <w:szCs w:val="32"/>
        </w:rPr>
        <w:t>(</w:t>
      </w:r>
      <w:r w:rsidRPr="00F1790F">
        <w:rPr>
          <w:rFonts w:ascii="TH SarabunPSK" w:hAnsi="TH SarabunPSK" w:cs="TH SarabunPSK"/>
          <w:sz w:val="32"/>
          <w:szCs w:val="32"/>
          <w:cs/>
        </w:rPr>
        <w:t>ภายหลังละลายด้วย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1790F">
        <w:rPr>
          <w:rFonts w:ascii="TH SarabunPSK" w:hAnsi="TH SarabunPSK" w:cs="TH SarabunPSK"/>
          <w:sz w:val="32"/>
          <w:szCs w:val="32"/>
        </w:rPr>
        <w:t xml:space="preserve">solvent </w:t>
      </w:r>
      <w:r w:rsidRPr="00F1790F">
        <w:rPr>
          <w:rFonts w:ascii="TH SarabunPSK" w:hAnsi="TH SarabunPSK" w:cs="TH SarabunPSK"/>
          <w:sz w:val="32"/>
          <w:szCs w:val="32"/>
          <w:cs/>
        </w:rPr>
        <w:t>ที่เหมาะสม)</w:t>
      </w:r>
    </w:p>
    <w:p w:rsidR="00F1790F" w:rsidRPr="00F1790F" w:rsidRDefault="00F1790F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B2DC6">
        <w:rPr>
          <w:rFonts w:ascii="TH SarabunPSK" w:hAnsi="TH SarabunPSK" w:cs="TH SarabunPSK"/>
          <w:sz w:val="32"/>
          <w:szCs w:val="32"/>
        </w:rPr>
        <w:t>Sterility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E640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EE640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E640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1790F" w:rsidRPr="00F1790F" w:rsidRDefault="00F1790F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F1790F">
        <w:rPr>
          <w:rFonts w:ascii="TH SarabunPSK" w:hAnsi="TH SarabunPSK" w:cs="TH SarabunPSK"/>
          <w:sz w:val="32"/>
          <w:szCs w:val="32"/>
        </w:rPr>
        <w:t>P</w:t>
      </w:r>
      <w:r>
        <w:rPr>
          <w:rFonts w:ascii="TH SarabunPSK" w:hAnsi="TH SarabunPSK" w:cs="TH SarabunPSK"/>
          <w:sz w:val="32"/>
          <w:szCs w:val="32"/>
        </w:rPr>
        <w:t>yrogen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test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1790F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Pr="00F1790F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F1790F" w:rsidRDefault="00F1790F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4B2DC6">
        <w:rPr>
          <w:rFonts w:ascii="TH SarabunPSK" w:eastAsiaTheme="minorHAnsi" w:hAnsi="TH SarabunPSK" w:cs="TH SarabunPSK"/>
          <w:sz w:val="32"/>
          <w:szCs w:val="32"/>
        </w:rPr>
        <w:t>Bacterial endotoxins</w:t>
      </w:r>
      <w:r w:rsidRPr="004B2DC6">
        <w:rPr>
          <w:rFonts w:ascii="TH SarabunPSK" w:eastAsiaTheme="minorHAnsi" w:hAnsi="TH SarabunPSK" w:cs="TH SarabunPSK"/>
          <w:sz w:val="32"/>
          <w:szCs w:val="32"/>
        </w:rPr>
        <w:tab/>
      </w:r>
      <w:r w:rsidRPr="004B2DC6">
        <w:rPr>
          <w:rFonts w:ascii="TH SarabunPSK" w:eastAsiaTheme="minorHAnsi" w:hAnsi="TH SarabunPSK" w:cs="TH SarabunPSK"/>
          <w:sz w:val="32"/>
          <w:szCs w:val="32"/>
        </w:rPr>
        <w:tab/>
        <w:t>NMT 0.15 USP Endotoxin Units/mg of ampicillin</w:t>
      </w:r>
    </w:p>
    <w:p w:rsidR="000C240E" w:rsidRPr="00F1790F" w:rsidRDefault="009F7082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1790F">
        <w:rPr>
          <w:rFonts w:ascii="TH SarabunPSK" w:hAnsi="TH SarabunPSK" w:cs="TH SarabunPSK"/>
          <w:sz w:val="32"/>
          <w:szCs w:val="32"/>
        </w:rPr>
        <w:t>Uniformity of dosage units</w:t>
      </w:r>
      <w:r w:rsidR="00EE640D" w:rsidRPr="00F1790F">
        <w:rPr>
          <w:rFonts w:ascii="TH SarabunPSK" w:hAnsi="TH SarabunPSK" w:cs="TH SarabunPSK"/>
          <w:sz w:val="32"/>
          <w:szCs w:val="32"/>
        </w:rPr>
        <w:tab/>
      </w:r>
      <w:r w:rsidR="000C240E" w:rsidRPr="00F1790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0C240E" w:rsidRPr="00F1790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0C240E" w:rsidRPr="00F1790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4B2DC6" w:rsidRDefault="004B2DC6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>Water</w:t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  <w:t>NMT 2.0%</w:t>
      </w:r>
    </w:p>
    <w:p w:rsidR="0041695D" w:rsidRDefault="0041695D" w:rsidP="0041695D">
      <w:pPr>
        <w:pStyle w:val="a5"/>
        <w:spacing w:line="276" w:lineRule="auto"/>
        <w:ind w:left="851"/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41695D" w:rsidRDefault="0041695D" w:rsidP="0041695D">
      <w:pPr>
        <w:pStyle w:val="a5"/>
        <w:spacing w:line="276" w:lineRule="auto"/>
        <w:ind w:left="851"/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3A568F" w:rsidRDefault="003A568F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lastRenderedPageBreak/>
        <w:t>Particulate matter</w:t>
      </w:r>
    </w:p>
    <w:p w:rsidR="003A568F" w:rsidRDefault="003A568F" w:rsidP="003A568F">
      <w:pPr>
        <w:pStyle w:val="a5"/>
        <w:numPr>
          <w:ilvl w:val="0"/>
          <w:numId w:val="5"/>
        </w:numPr>
        <w:spacing w:line="276" w:lineRule="auto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ขนาด </w:t>
      </w:r>
      <w:r>
        <w:rPr>
          <w:rFonts w:ascii="TH SarabunPSK" w:eastAsiaTheme="minorHAnsi" w:hAnsi="TH SarabunPSK" w:cs="TH SarabunPSK"/>
          <w:sz w:val="32"/>
          <w:szCs w:val="32"/>
          <w:cs/>
        </w:rPr>
        <w:t>≥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10</w:t>
      </w:r>
      <w:r w:rsidRPr="003A568F">
        <w:t xml:space="preserve"> </w:t>
      </w:r>
      <w:r>
        <w:rPr>
          <w:rFonts w:ascii="TH SarabunPSK" w:eastAsiaTheme="minorHAnsi" w:hAnsi="TH SarabunPSK" w:cs="TH SarabunPSK"/>
          <w:sz w:val="32"/>
          <w:szCs w:val="32"/>
        </w:rPr>
        <w:t xml:space="preserve">µm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ไม่เกิน 6000 อนุภาค</w:t>
      </w:r>
      <w:r>
        <w:rPr>
          <w:rFonts w:ascii="TH SarabunPSK" w:eastAsiaTheme="minorHAnsi" w:hAnsi="TH SarabunPSK" w:cs="TH SarabunPSK"/>
          <w:sz w:val="32"/>
          <w:szCs w:val="32"/>
        </w:rPr>
        <w:t>/container</w:t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>ตรวจผ่าน</w:t>
      </w:r>
    </w:p>
    <w:p w:rsidR="003A568F" w:rsidRPr="003A568F" w:rsidRDefault="003A568F" w:rsidP="003A568F">
      <w:pPr>
        <w:pStyle w:val="a5"/>
        <w:numPr>
          <w:ilvl w:val="0"/>
          <w:numId w:val="5"/>
        </w:numPr>
        <w:rPr>
          <w:rFonts w:ascii="TH SarabunPSK" w:eastAsiaTheme="minorHAnsi" w:hAnsi="TH SarabunPSK" w:cs="TH SarabunPSK"/>
          <w:sz w:val="32"/>
          <w:szCs w:val="32"/>
        </w:rPr>
      </w:pP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ขนาด </w:t>
      </w:r>
      <w:r w:rsidRPr="003A568F">
        <w:rPr>
          <w:rFonts w:ascii="TH SarabunPSK" w:eastAsiaTheme="minorHAnsi" w:hAnsi="TH SarabunPSK" w:cs="TH SarabunPSK"/>
          <w:sz w:val="32"/>
          <w:szCs w:val="32"/>
        </w:rPr>
        <w:t xml:space="preserve">≥ </w:t>
      </w:r>
      <w:r>
        <w:rPr>
          <w:rFonts w:ascii="TH SarabunPSK" w:eastAsiaTheme="minorHAnsi" w:hAnsi="TH SarabunPSK" w:cs="TH SarabunPSK"/>
          <w:sz w:val="32"/>
          <w:szCs w:val="32"/>
        </w:rPr>
        <w:t>25</w:t>
      </w:r>
      <w:r w:rsidRPr="003A568F">
        <w:rPr>
          <w:rFonts w:ascii="TH SarabunPSK" w:eastAsiaTheme="minorHAnsi" w:hAnsi="TH SarabunPSK" w:cs="TH SarabunPSK"/>
          <w:sz w:val="32"/>
          <w:szCs w:val="32"/>
        </w:rPr>
        <w:t xml:space="preserve"> µm </w:t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ไม่เกิน </w:t>
      </w:r>
      <w:r w:rsidRPr="003A568F">
        <w:rPr>
          <w:rFonts w:ascii="TH SarabunPSK" w:eastAsiaTheme="minorHAnsi" w:hAnsi="TH SarabunPSK" w:cs="TH SarabunPSK"/>
          <w:sz w:val="32"/>
          <w:szCs w:val="32"/>
        </w:rPr>
        <w:t>600</w:t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 อนุภาค/</w:t>
      </w:r>
      <w:r w:rsidRPr="003A568F">
        <w:rPr>
          <w:rFonts w:ascii="TH SarabunPSK" w:eastAsiaTheme="minorHAnsi" w:hAnsi="TH SarabunPSK" w:cs="TH SarabunPSK"/>
          <w:sz w:val="32"/>
          <w:szCs w:val="32"/>
        </w:rPr>
        <w:t>container</w:t>
      </w:r>
      <w:r w:rsidRPr="003A568F">
        <w:rPr>
          <w:rFonts w:ascii="TH SarabunPSK" w:eastAsiaTheme="minorHAnsi" w:hAnsi="TH SarabunPSK" w:cs="TH SarabunPSK"/>
          <w:sz w:val="32"/>
          <w:szCs w:val="32"/>
        </w:rPr>
        <w:tab/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>ตรวจผ่าน</w:t>
      </w:r>
    </w:p>
    <w:p w:rsidR="003A568F" w:rsidRPr="004B2DC6" w:rsidRDefault="003A568F" w:rsidP="003A568F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proofErr w:type="spellStart"/>
      <w:r>
        <w:rPr>
          <w:rFonts w:ascii="TH SarabunPSK" w:eastAsiaTheme="minorHAnsi" w:hAnsi="TH SarabunPSK" w:cs="TH SarabunPSK"/>
          <w:sz w:val="32"/>
          <w:szCs w:val="32"/>
        </w:rPr>
        <w:t>Crystallinty</w:t>
      </w:r>
      <w:proofErr w:type="spellEnd"/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ตรวจผ่านตามที่ระบุใน </w:t>
      </w:r>
      <w:r w:rsidRPr="003A568F">
        <w:rPr>
          <w:rFonts w:ascii="TH SarabunPSK" w:eastAsiaTheme="minorHAnsi" w:hAnsi="TH SarabunPSK" w:cs="TH SarabunPSK"/>
          <w:sz w:val="32"/>
          <w:szCs w:val="32"/>
        </w:rPr>
        <w:t>finished product specification</w:t>
      </w:r>
    </w:p>
    <w:p w:rsidR="000C240E" w:rsidRPr="00FE0315" w:rsidRDefault="000C240E" w:rsidP="000C240E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0C240E" w:rsidRPr="00AB41AC" w:rsidRDefault="000C240E" w:rsidP="000C240E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0C240E" w:rsidRPr="004E02F8" w:rsidRDefault="000C240E" w:rsidP="000C240E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0C240E" w:rsidRPr="004E02F8" w:rsidRDefault="000C240E" w:rsidP="000C240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C240E" w:rsidRPr="004E02F8" w:rsidRDefault="000C240E" w:rsidP="000C240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C240E" w:rsidRPr="004E02F8" w:rsidRDefault="000C240E" w:rsidP="000C240E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C240E" w:rsidRPr="00FE0315" w:rsidRDefault="000C240E" w:rsidP="000C240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C240E" w:rsidRPr="009870F8" w:rsidRDefault="000C240E" w:rsidP="000C240E">
      <w:pPr>
        <w:pStyle w:val="a5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C240E" w:rsidRDefault="000C240E" w:rsidP="000C240E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0C240E" w:rsidRPr="00772728" w:rsidRDefault="000C240E" w:rsidP="000C240E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0C240E" w:rsidRPr="00FE0315" w:rsidRDefault="000C240E" w:rsidP="000C240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0C240E" w:rsidRPr="00FE0315" w:rsidRDefault="000C240E" w:rsidP="000C240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0C240E" w:rsidRDefault="000C240E" w:rsidP="000C240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0C240E" w:rsidRDefault="000C240E" w:rsidP="000C240E">
      <w:pPr>
        <w:spacing w:after="240"/>
        <w:ind w:left="709" w:hanging="425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3.3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41695D" w:rsidRDefault="0041695D" w:rsidP="000C240E">
      <w:pPr>
        <w:spacing w:after="240"/>
        <w:ind w:left="709" w:hanging="425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:rsidR="000C240E" w:rsidRPr="00FE0315" w:rsidRDefault="000C240E" w:rsidP="000C240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4.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0C240E" w:rsidRDefault="000C240E" w:rsidP="000C240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0D4406">
        <w:rPr>
          <w:rFonts w:ascii="TH SarabunPSK" w:hAnsi="TH SarabunPSK" w:cs="TH SarabunPSK" w:hint="cs"/>
          <w:sz w:val="32"/>
          <w:szCs w:val="32"/>
          <w:cs/>
        </w:rPr>
        <w:t xml:space="preserve">5 ขวด พร้อมกล่องบรรจุ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0C240E" w:rsidRPr="0088161A" w:rsidRDefault="000C240E" w:rsidP="000C240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4.2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0C240E" w:rsidRPr="00FE0315" w:rsidRDefault="000C240E" w:rsidP="000C240E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0C240E" w:rsidRPr="001A5C53" w:rsidRDefault="000C240E" w:rsidP="000C240E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0C240E" w:rsidRPr="00FE0315" w:rsidRDefault="000C240E" w:rsidP="000C240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0C240E" w:rsidRPr="002E1FFF" w:rsidRDefault="000C240E" w:rsidP="000C240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0C240E" w:rsidRDefault="000C240E" w:rsidP="000C240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 xml:space="preserve">6.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 xml:space="preserve"> 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0C240E" w:rsidRDefault="000C240E" w:rsidP="000C240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 ในช่วงเวลาของสัญญาจะซื้อจะขายฯ</w:t>
      </w:r>
    </w:p>
    <w:p w:rsidR="000C240E" w:rsidRDefault="000C240E" w:rsidP="000C240E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0C240E" w:rsidRDefault="000C240E" w:rsidP="000C240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94228A" w:rsidRPr="00AB36F3" w:rsidRDefault="000C240E" w:rsidP="00AB36F3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  <w:bookmarkStart w:id="0" w:name="_GoBack"/>
      <w:bookmarkEnd w:id="0"/>
    </w:p>
    <w:sectPr w:rsidR="0094228A" w:rsidRPr="00AB36F3" w:rsidSect="0094228A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B49" w:rsidRDefault="00DF5B49">
      <w:r>
        <w:separator/>
      </w:r>
    </w:p>
  </w:endnote>
  <w:endnote w:type="continuationSeparator" w:id="0">
    <w:p w:rsidR="00DF5B49" w:rsidRDefault="00DF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90F" w:rsidRDefault="00F1790F" w:rsidP="0094228A">
    <w:pPr>
      <w:spacing w:before="120" w:after="120"/>
      <w:jc w:val="center"/>
      <w:rPr>
        <w:rFonts w:ascii="TH SarabunPSK" w:eastAsia="Cordia New" w:hAnsi="TH SarabunPSK" w:cs="TH SarabunPSK"/>
        <w:sz w:val="24"/>
        <w:szCs w:val="24"/>
      </w:rPr>
    </w:pPr>
    <w:r>
      <w:rPr>
        <w:rFonts w:ascii="TH SarabunPSK" w:eastAsia="Cordia New" w:hAnsi="TH SarabunPSK" w:cs="TH SarabunPSK"/>
        <w:sz w:val="24"/>
        <w:szCs w:val="24"/>
        <w:cs/>
      </w:rPr>
      <w:t>คณะกรรมการกำหนดคุณลักษณะเฉพาะ</w:t>
    </w:r>
  </w:p>
  <w:p w:rsidR="00F1790F" w:rsidRDefault="00F1790F" w:rsidP="0094228A">
    <w:pPr>
      <w:spacing w:before="120" w:after="120"/>
      <w:jc w:val="center"/>
      <w:rPr>
        <w:rFonts w:ascii="TH SarabunPSK" w:eastAsia="Cordia New" w:hAnsi="TH SarabunPSK" w:cs="TH SarabunPSK"/>
        <w:sz w:val="24"/>
        <w:szCs w:val="24"/>
      </w:rPr>
    </w:pPr>
  </w:p>
  <w:p w:rsidR="00F1790F" w:rsidRDefault="00F1790F" w:rsidP="0094228A">
    <w:pPr>
      <w:rPr>
        <w:rFonts w:ascii="TH SarabunPSK" w:eastAsia="Cordia New" w:hAnsi="TH SarabunPSK" w:cs="TH SarabunPSK"/>
        <w:sz w:val="24"/>
        <w:szCs w:val="24"/>
        <w:cs/>
      </w:rPr>
    </w:pPr>
    <w:r>
      <w:rPr>
        <w:rFonts w:ascii="TH SarabunPSK" w:eastAsia="Cordia New" w:hAnsi="TH SarabunPSK" w:cs="TH SarabunPSK"/>
        <w:sz w:val="24"/>
        <w:szCs w:val="24"/>
        <w:cs/>
      </w:rPr>
      <w:t>1. ลงชื่อ</w:t>
    </w:r>
    <w:r>
      <w:rPr>
        <w:rFonts w:ascii="TH SarabunPSK" w:eastAsia="Cordia New" w:hAnsi="TH SarabunPSK" w:cs="TH SarabunPSK"/>
        <w:sz w:val="24"/>
        <w:szCs w:val="24"/>
      </w:rPr>
      <w:t>………………………..…………....</w:t>
    </w:r>
    <w:r>
      <w:rPr>
        <w:rFonts w:ascii="TH SarabunPSK" w:eastAsia="Cordia New" w:hAnsi="TH SarabunPSK" w:cs="TH SarabunPSK" w:hint="cs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F1790F" w:rsidRDefault="00F1790F" w:rsidP="0094228A">
    <w:pPr>
      <w:rPr>
        <w:rFonts w:ascii="TH SarabunPSK" w:eastAsia="Cordia New" w:hAnsi="TH SarabunPSK" w:cs="TH SarabunPSK"/>
        <w:sz w:val="24"/>
        <w:szCs w:val="24"/>
      </w:rPr>
    </w:pPr>
    <w:r>
      <w:rPr>
        <w:rFonts w:ascii="TH SarabunPSK" w:eastAsia="Cordia New" w:hAnsi="TH SarabunPSK" w:cs="TH SarabunPSK"/>
        <w:sz w:val="24"/>
        <w:szCs w:val="24"/>
        <w:cs/>
      </w:rPr>
      <w:t xml:space="preserve">            (นายสุชาติ  กิจสินธพชัย)</w:t>
    </w:r>
    <w:r>
      <w:rPr>
        <w:rFonts w:ascii="TH SarabunPSK" w:eastAsia="Cordia New" w:hAnsi="TH SarabunPSK" w:cs="TH SarabunPSK"/>
        <w:sz w:val="24"/>
        <w:szCs w:val="24"/>
        <w:cs/>
      </w:rPr>
      <w:tab/>
    </w:r>
    <w:r>
      <w:rPr>
        <w:rFonts w:ascii="TH SarabunPSK" w:eastAsia="Cordia New" w:hAnsi="TH SarabunPSK" w:cs="TH SarabunPSK"/>
        <w:sz w:val="24"/>
        <w:szCs w:val="24"/>
        <w:cs/>
      </w:rPr>
      <w:tab/>
      <w:t xml:space="preserve">     (นายธวัชชัย เสือเมือง)</w:t>
    </w:r>
    <w:r>
      <w:rPr>
        <w:rFonts w:ascii="TH SarabunPSK" w:eastAsia="Cordia New" w:hAnsi="TH SarabunPSK" w:cs="TH SarabunPSK"/>
        <w:sz w:val="24"/>
        <w:szCs w:val="24"/>
      </w:rPr>
      <w:t xml:space="preserve">                              (</w:t>
    </w:r>
    <w:r>
      <w:rPr>
        <w:rFonts w:ascii="TH SarabunPSK" w:eastAsia="Cordia New" w:hAnsi="TH SarabunPSK" w:cs="TH SarabunPSK" w:hint="cs"/>
        <w:sz w:val="24"/>
        <w:szCs w:val="24"/>
        <w:cs/>
      </w:rPr>
      <w:t>นางสาวิจิตตรา  คุ้มวงษ์)</w:t>
    </w:r>
    <w:r>
      <w:rPr>
        <w:rFonts w:ascii="TH SarabunPSK" w:eastAsia="Cordia New" w:hAnsi="TH SarabunPSK" w:cs="TH SarabunPSK"/>
        <w:sz w:val="24"/>
        <w:szCs w:val="24"/>
      </w:rPr>
      <w:tab/>
      <w:t xml:space="preserve"> </w:t>
    </w:r>
  </w:p>
  <w:p w:rsidR="00F1790F" w:rsidRDefault="00F1790F" w:rsidP="0094228A">
    <w:pPr>
      <w:pStyle w:val="a3"/>
    </w:pPr>
  </w:p>
  <w:p w:rsidR="00F1790F" w:rsidRPr="006B01F7" w:rsidRDefault="00F1790F" w:rsidP="0094228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B49" w:rsidRDefault="00DF5B49">
      <w:r>
        <w:separator/>
      </w:r>
    </w:p>
  </w:footnote>
  <w:footnote w:type="continuationSeparator" w:id="0">
    <w:p w:rsidR="00DF5B49" w:rsidRDefault="00DF5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3ECEE122"/>
    <w:lvl w:ilvl="0" w:tplc="57D03C1E">
      <w:start w:val="1"/>
      <w:numFmt w:val="decimal"/>
      <w:lvlText w:val="3.%1"/>
      <w:lvlJc w:val="left"/>
      <w:pPr>
        <w:ind w:left="81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0914124"/>
    <w:multiLevelType w:val="hybridMultilevel"/>
    <w:tmpl w:val="AA08935C"/>
    <w:lvl w:ilvl="0" w:tplc="BEFE9956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8508F0"/>
    <w:multiLevelType w:val="hybridMultilevel"/>
    <w:tmpl w:val="E20A1C64"/>
    <w:lvl w:ilvl="0" w:tplc="D528E132">
      <w:start w:val="2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0E"/>
    <w:rsid w:val="000C240E"/>
    <w:rsid w:val="000D4406"/>
    <w:rsid w:val="001328DA"/>
    <w:rsid w:val="00165A71"/>
    <w:rsid w:val="00184E4C"/>
    <w:rsid w:val="001F04A6"/>
    <w:rsid w:val="00201F74"/>
    <w:rsid w:val="0032786D"/>
    <w:rsid w:val="00383094"/>
    <w:rsid w:val="00394123"/>
    <w:rsid w:val="003A568F"/>
    <w:rsid w:val="0041695D"/>
    <w:rsid w:val="00424752"/>
    <w:rsid w:val="004B2DC6"/>
    <w:rsid w:val="00503B0A"/>
    <w:rsid w:val="00516C06"/>
    <w:rsid w:val="00597E6E"/>
    <w:rsid w:val="006E42C9"/>
    <w:rsid w:val="006F498D"/>
    <w:rsid w:val="00782305"/>
    <w:rsid w:val="00830129"/>
    <w:rsid w:val="008E4614"/>
    <w:rsid w:val="0094228A"/>
    <w:rsid w:val="009F7082"/>
    <w:rsid w:val="00AB36F3"/>
    <w:rsid w:val="00DF5B49"/>
    <w:rsid w:val="00EE640D"/>
    <w:rsid w:val="00F1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2017-10-20T08:28:00Z</dcterms:created>
  <dcterms:modified xsi:type="dcterms:W3CDTF">2017-10-24T03:15:00Z</dcterms:modified>
</cp:coreProperties>
</file>